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41" w:rsidRPr="00A3552D" w:rsidRDefault="002A3041">
      <w:pPr>
        <w:rPr>
          <w:rFonts w:ascii="Arial" w:hAnsi="Arial"/>
        </w:rPr>
      </w:pPr>
      <w:r w:rsidRPr="00A3552D">
        <w:rPr>
          <w:rFonts w:ascii="Arial" w:hAnsi="Arial"/>
        </w:rPr>
        <w:tab/>
        <w:t>CHURCH</w:t>
      </w:r>
      <w:r w:rsidR="00A3552D" w:rsidRPr="00A3552D">
        <w:rPr>
          <w:rFonts w:ascii="Arial" w:hAnsi="Arial"/>
        </w:rPr>
        <w:t xml:space="preserve"> FUNCTIONS</w:t>
      </w:r>
    </w:p>
    <w:p w:rsidR="002A3041" w:rsidRPr="00A3552D" w:rsidRDefault="002A3041">
      <w:pPr>
        <w:rPr>
          <w:rFonts w:ascii="Arial" w:hAnsi="Arial"/>
        </w:rPr>
      </w:pPr>
    </w:p>
    <w:tbl>
      <w:tblPr>
        <w:tblStyle w:val="TableGrid"/>
        <w:tblW w:w="10440" w:type="dxa"/>
        <w:tblInd w:w="-792" w:type="dxa"/>
        <w:tblLook w:val="00BF"/>
      </w:tblPr>
      <w:tblGrid>
        <w:gridCol w:w="5220"/>
        <w:gridCol w:w="5220"/>
      </w:tblGrid>
      <w:tr w:rsidR="002A3041" w:rsidRPr="00A3552D">
        <w:tc>
          <w:tcPr>
            <w:tcW w:w="5220" w:type="dxa"/>
          </w:tcPr>
          <w:p w:rsidR="002A3041" w:rsidRPr="00A3552D" w:rsidRDefault="002A3041">
            <w:pPr>
              <w:rPr>
                <w:rFonts w:ascii="Arial" w:hAnsi="Arial"/>
              </w:rPr>
            </w:pPr>
            <w:r w:rsidRPr="00A3552D">
              <w:rPr>
                <w:rFonts w:ascii="Arial" w:hAnsi="Arial"/>
              </w:rPr>
              <w:t>Verse</w:t>
            </w:r>
          </w:p>
        </w:tc>
        <w:tc>
          <w:tcPr>
            <w:tcW w:w="5220" w:type="dxa"/>
          </w:tcPr>
          <w:p w:rsidR="002A3041" w:rsidRPr="00A3552D" w:rsidRDefault="00A3552D">
            <w:pPr>
              <w:rPr>
                <w:rFonts w:ascii="Arial" w:hAnsi="Arial"/>
              </w:rPr>
            </w:pPr>
            <w:r w:rsidRPr="00A3552D">
              <w:rPr>
                <w:rFonts w:ascii="Arial" w:hAnsi="Arial"/>
              </w:rPr>
              <w:t>IDENTIFY THE DIFFERENT FUNCTIONS OF THE CHURCH</w:t>
            </w:r>
          </w:p>
        </w:tc>
      </w:tr>
      <w:tr w:rsidR="00DB333C" w:rsidRPr="00A3552D">
        <w:tc>
          <w:tcPr>
            <w:tcW w:w="5220" w:type="dxa"/>
          </w:tcPr>
          <w:p w:rsidR="00A3552D" w:rsidRPr="00A3552D" w:rsidRDefault="00A3552D" w:rsidP="00A3552D">
            <w:pPr>
              <w:widowControl w:val="0"/>
              <w:autoSpaceDE w:val="0"/>
              <w:autoSpaceDN w:val="0"/>
              <w:adjustRightInd w:val="0"/>
              <w:rPr>
                <w:rFonts w:ascii="Arial" w:hAnsi="Arial" w:cs="Arial"/>
                <w:color w:val="000000"/>
                <w:szCs w:val="36"/>
              </w:rPr>
            </w:pPr>
            <w:r w:rsidRPr="00A3552D">
              <w:rPr>
                <w:rFonts w:ascii="Arial" w:hAnsi="Arial" w:cs="Arial"/>
                <w:color w:val="000000"/>
                <w:szCs w:val="36"/>
              </w:rPr>
              <w:t>“Now when they heard</w:t>
            </w:r>
            <w:r w:rsidRPr="00A3552D">
              <w:rPr>
                <w:rFonts w:ascii="Arial" w:hAnsi="Arial" w:cs="Arial"/>
                <w:i/>
                <w:iCs/>
                <w:color w:val="000000"/>
                <w:szCs w:val="36"/>
              </w:rPr>
              <w:t xml:space="preserve"> this,</w:t>
            </w:r>
            <w:r w:rsidRPr="00A3552D">
              <w:rPr>
                <w:rFonts w:ascii="Arial" w:hAnsi="Arial" w:cs="Arial"/>
                <w:color w:val="000000"/>
                <w:szCs w:val="36"/>
              </w:rPr>
              <w:t xml:space="preserve"> they were pierced to the heart, and said to Peter and the rest of the apostles, “Brethren, what shall we do?” Peter</w:t>
            </w:r>
            <w:r w:rsidRPr="00A3552D">
              <w:rPr>
                <w:rFonts w:ascii="Arial" w:hAnsi="Arial" w:cs="Arial"/>
                <w:i/>
                <w:iCs/>
                <w:color w:val="000000"/>
                <w:szCs w:val="36"/>
              </w:rPr>
              <w:t xml:space="preserve"> said</w:t>
            </w:r>
            <w:r w:rsidRPr="00A3552D">
              <w:rPr>
                <w:rFonts w:ascii="Arial" w:hAnsi="Arial" w:cs="Arial"/>
                <w:color w:val="000000"/>
                <w:szCs w:val="36"/>
              </w:rPr>
              <w:t xml:space="preserve"> to them, “Repent, and each of you be baptized in the name of Jesus Christ for the forgiveness of your sins; and you will receive the gift of the Holy Spirit. “For the promise is for you and your children and for all who are far off, as many as the Lord our God will call to Himself.” And with many other words he solemnly testified and kept on exhorting them, saying, </w:t>
            </w:r>
            <w:proofErr w:type="gramStart"/>
            <w:r w:rsidRPr="00A3552D">
              <w:rPr>
                <w:rFonts w:ascii="Arial" w:hAnsi="Arial" w:cs="Arial"/>
                <w:color w:val="000000"/>
                <w:szCs w:val="36"/>
              </w:rPr>
              <w:t>“Be saved from this perverse generation!”</w:t>
            </w:r>
            <w:proofErr w:type="gramEnd"/>
            <w:r w:rsidRPr="00A3552D">
              <w:rPr>
                <w:rFonts w:ascii="Arial" w:hAnsi="Arial" w:cs="Arial"/>
                <w:color w:val="000000"/>
                <w:szCs w:val="36"/>
              </w:rPr>
              <w:t xml:space="preserve"> So then, those who had received his word were baptized; and that day there were added about three thousand souls. They were continually devoting themselves to the apostles’ teaching and to fellowship, to the breaking of bread and to prayer. </w:t>
            </w:r>
          </w:p>
          <w:p w:rsidR="00A3552D" w:rsidRPr="00A3552D" w:rsidRDefault="00A3552D" w:rsidP="00A3552D">
            <w:pPr>
              <w:widowControl w:val="0"/>
              <w:autoSpaceDE w:val="0"/>
              <w:autoSpaceDN w:val="0"/>
              <w:adjustRightInd w:val="0"/>
              <w:rPr>
                <w:rFonts w:ascii="Arial" w:hAnsi="Arial" w:cs="Helvetica Neue"/>
                <w:color w:val="000000"/>
                <w:szCs w:val="28"/>
              </w:rPr>
            </w:pPr>
            <w:r w:rsidRPr="00A3552D">
              <w:rPr>
                <w:rFonts w:ascii="Arial" w:hAnsi="Arial" w:cs="Arial"/>
                <w:color w:val="000000"/>
                <w:szCs w:val="36"/>
              </w:rPr>
              <w:t xml:space="preserve">Everyone kept feeling a sense of awe; and many wonders and signs were taking place through the apostles. And all those who had believed were together and had all things in common; and they </w:t>
            </w:r>
            <w:r w:rsidRPr="00A3552D">
              <w:rPr>
                <w:rFonts w:ascii="Arial" w:hAnsi="Arial" w:cs="Arial"/>
                <w:i/>
                <w:iCs/>
                <w:color w:val="000000"/>
                <w:szCs w:val="36"/>
              </w:rPr>
              <w:t>began</w:t>
            </w:r>
            <w:r w:rsidRPr="00A3552D">
              <w:rPr>
                <w:rFonts w:ascii="Arial" w:hAnsi="Arial" w:cs="Arial"/>
                <w:color w:val="000000"/>
                <w:szCs w:val="36"/>
              </w:rPr>
              <w:t xml:space="preserve"> selling their property and possessions and were sharing them with all, as anyone might have need. Day by day continuing with one mind in the temple, and breaking bread from house to house, they were taking their meals together with gladness and sincerity of heart, praising God and having favor with all the people. And the Lord was adding to their number day by day those who were being saved.”</w:t>
            </w:r>
          </w:p>
          <w:p w:rsidR="00DB333C" w:rsidRPr="00A3552D" w:rsidRDefault="00A3552D" w:rsidP="00A3552D">
            <w:pPr>
              <w:widowControl w:val="0"/>
              <w:autoSpaceDE w:val="0"/>
              <w:autoSpaceDN w:val="0"/>
              <w:adjustRightInd w:val="0"/>
              <w:rPr>
                <w:rFonts w:ascii="Arial" w:hAnsi="Arial" w:cs="Georgia"/>
                <w:color w:val="000000"/>
                <w:szCs w:val="42"/>
              </w:rPr>
            </w:pPr>
            <w:r w:rsidRPr="00A3552D">
              <w:rPr>
                <w:rFonts w:ascii="Arial" w:hAnsi="Arial" w:cs="Helvetica Neue"/>
                <w:color w:val="000000"/>
                <w:szCs w:val="28"/>
              </w:rPr>
              <w:t>(Acts 2:37–47 NAS95)</w:t>
            </w:r>
          </w:p>
        </w:tc>
        <w:tc>
          <w:tcPr>
            <w:tcW w:w="5220" w:type="dxa"/>
          </w:tcPr>
          <w:p w:rsidR="00DB333C" w:rsidRPr="00A3552D" w:rsidRDefault="00DB333C">
            <w:pPr>
              <w:rPr>
                <w:rFonts w:ascii="Arial" w:hAnsi="Arial"/>
              </w:rPr>
            </w:pPr>
          </w:p>
        </w:tc>
      </w:tr>
      <w:tr w:rsidR="002A3041" w:rsidRPr="00A3552D">
        <w:tc>
          <w:tcPr>
            <w:tcW w:w="5220" w:type="dxa"/>
          </w:tcPr>
          <w:p w:rsidR="00A3552D" w:rsidRPr="00A3552D" w:rsidRDefault="00A3552D" w:rsidP="00A3552D">
            <w:pPr>
              <w:widowControl w:val="0"/>
              <w:autoSpaceDE w:val="0"/>
              <w:autoSpaceDN w:val="0"/>
              <w:adjustRightInd w:val="0"/>
              <w:rPr>
                <w:rFonts w:ascii="Arial" w:hAnsi="Arial" w:cs="Helvetica Neue"/>
                <w:color w:val="000000"/>
                <w:szCs w:val="28"/>
              </w:rPr>
            </w:pPr>
            <w:r w:rsidRPr="00A3552D">
              <w:rPr>
                <w:rFonts w:ascii="Arial" w:hAnsi="Arial" w:cs="Arial"/>
                <w:color w:val="000000"/>
                <w:szCs w:val="36"/>
              </w:rPr>
              <w:t>““I also say to you that you are Peter, and upon this rock I will build My church; and the gates of Hades will not overpower it.”</w:t>
            </w:r>
          </w:p>
          <w:p w:rsidR="002A3041" w:rsidRPr="00A3552D" w:rsidRDefault="00A3552D" w:rsidP="00A3552D">
            <w:pPr>
              <w:rPr>
                <w:rFonts w:ascii="Arial" w:hAnsi="Arial"/>
              </w:rPr>
            </w:pPr>
            <w:r w:rsidRPr="00A3552D">
              <w:rPr>
                <w:rFonts w:ascii="Arial" w:hAnsi="Arial" w:cs="Helvetica Neue"/>
                <w:color w:val="000000"/>
                <w:szCs w:val="28"/>
              </w:rPr>
              <w:t>(Matthew 16:18 NAS95)</w:t>
            </w:r>
          </w:p>
        </w:tc>
        <w:tc>
          <w:tcPr>
            <w:tcW w:w="5220" w:type="dxa"/>
          </w:tcPr>
          <w:p w:rsidR="002A3041" w:rsidRPr="00A3552D" w:rsidRDefault="002A3041">
            <w:pPr>
              <w:rPr>
                <w:rFonts w:ascii="Arial" w:hAnsi="Arial"/>
              </w:rPr>
            </w:pPr>
          </w:p>
        </w:tc>
      </w:tr>
      <w:tr w:rsidR="002A3041" w:rsidRPr="00A3552D">
        <w:tc>
          <w:tcPr>
            <w:tcW w:w="5220" w:type="dxa"/>
          </w:tcPr>
          <w:p w:rsidR="00A3552D" w:rsidRPr="00A3552D" w:rsidRDefault="00A3552D" w:rsidP="00A3552D">
            <w:pPr>
              <w:widowControl w:val="0"/>
              <w:autoSpaceDE w:val="0"/>
              <w:autoSpaceDN w:val="0"/>
              <w:adjustRightInd w:val="0"/>
              <w:rPr>
                <w:rFonts w:ascii="Arial" w:hAnsi="Arial" w:cs="Arial"/>
                <w:color w:val="000000"/>
                <w:szCs w:val="36"/>
              </w:rPr>
            </w:pPr>
            <w:r w:rsidRPr="00A3552D">
              <w:rPr>
                <w:rFonts w:ascii="Arial" w:hAnsi="Arial" w:cs="Arial"/>
                <w:color w:val="000000"/>
                <w:szCs w:val="36"/>
              </w:rPr>
              <w:t>““If your brother sins, go and show him his fault in private; if he listens to you, you have won your brother. “But if he does not listen</w:t>
            </w:r>
            <w:r w:rsidRPr="00A3552D">
              <w:rPr>
                <w:rFonts w:ascii="Arial" w:hAnsi="Arial" w:cs="Arial"/>
                <w:i/>
                <w:iCs/>
                <w:color w:val="000000"/>
                <w:szCs w:val="36"/>
              </w:rPr>
              <w:t xml:space="preserve"> to you,</w:t>
            </w:r>
            <w:r w:rsidRPr="00A3552D">
              <w:rPr>
                <w:rFonts w:ascii="Arial" w:hAnsi="Arial" w:cs="Arial"/>
                <w:color w:val="000000"/>
                <w:szCs w:val="36"/>
              </w:rPr>
              <w:t xml:space="preserve"> take one or two more with you, so that BY THE MOUTH OF TWO OR THREE WITNESSES EVERY FACT MAY BE CONFIRMED. “If he refuses to listen to them, tell it to the church; and if he refuses to listen even to the church, let him be to you as a Gentile and a tax collector. “Truly I say to you, whatever you bind on earth shall have been bound in heaven; and whatever you loose on earth shall have been loosed in heaven.</w:t>
            </w:r>
          </w:p>
          <w:p w:rsidR="00A3552D" w:rsidRPr="00A3552D" w:rsidRDefault="00A3552D" w:rsidP="00A3552D">
            <w:pPr>
              <w:widowControl w:val="0"/>
              <w:autoSpaceDE w:val="0"/>
              <w:autoSpaceDN w:val="0"/>
              <w:adjustRightInd w:val="0"/>
              <w:rPr>
                <w:rFonts w:ascii="Arial" w:hAnsi="Arial" w:cs="Helvetica Neue"/>
                <w:color w:val="000000"/>
                <w:szCs w:val="28"/>
              </w:rPr>
            </w:pPr>
            <w:r w:rsidRPr="00A3552D">
              <w:rPr>
                <w:rFonts w:ascii="Arial" w:hAnsi="Arial" w:cs="Arial"/>
                <w:color w:val="000000"/>
                <w:szCs w:val="36"/>
              </w:rPr>
              <w:t>“Again I say to you, that if two of you agree on earth about anything that they may ask, it shall be done for them by My Father who is in heaven.  “For where two or three have gathered together in My name, I am there in their midst.””</w:t>
            </w:r>
          </w:p>
          <w:p w:rsidR="002A3041" w:rsidRPr="00A3552D" w:rsidRDefault="00A3552D" w:rsidP="00A3552D">
            <w:pPr>
              <w:rPr>
                <w:rFonts w:ascii="Arial" w:hAnsi="Arial"/>
              </w:rPr>
            </w:pPr>
            <w:r w:rsidRPr="00A3552D">
              <w:rPr>
                <w:rFonts w:ascii="Arial" w:hAnsi="Arial" w:cs="Helvetica Neue"/>
                <w:color w:val="000000"/>
                <w:szCs w:val="28"/>
              </w:rPr>
              <w:t>(Matthew 18:14–20 NAS95)</w:t>
            </w:r>
          </w:p>
        </w:tc>
        <w:tc>
          <w:tcPr>
            <w:tcW w:w="5220" w:type="dxa"/>
          </w:tcPr>
          <w:p w:rsidR="002A3041" w:rsidRPr="00A3552D" w:rsidRDefault="002A3041">
            <w:pPr>
              <w:rPr>
                <w:rFonts w:ascii="Arial" w:hAnsi="Arial"/>
              </w:rPr>
            </w:pPr>
          </w:p>
        </w:tc>
      </w:tr>
      <w:tr w:rsidR="002A3041" w:rsidRPr="00A3552D">
        <w:tc>
          <w:tcPr>
            <w:tcW w:w="5220" w:type="dxa"/>
          </w:tcPr>
          <w:p w:rsidR="00A3552D" w:rsidRPr="00A3552D" w:rsidRDefault="00A3552D" w:rsidP="00A3552D">
            <w:pPr>
              <w:widowControl w:val="0"/>
              <w:autoSpaceDE w:val="0"/>
              <w:autoSpaceDN w:val="0"/>
              <w:adjustRightInd w:val="0"/>
              <w:rPr>
                <w:rFonts w:ascii="Arial" w:hAnsi="Arial" w:cs="Helvetica Neue"/>
                <w:color w:val="000000"/>
                <w:szCs w:val="28"/>
              </w:rPr>
            </w:pPr>
            <w:r w:rsidRPr="00A3552D">
              <w:rPr>
                <w:rFonts w:ascii="Arial" w:hAnsi="Arial" w:cs="Arial"/>
                <w:color w:val="000000"/>
                <w:szCs w:val="36"/>
              </w:rPr>
              <w:t xml:space="preserve">“What is </w:t>
            </w:r>
            <w:r w:rsidRPr="00A3552D">
              <w:rPr>
                <w:rFonts w:ascii="Arial" w:hAnsi="Arial" w:cs="Arial"/>
                <w:i/>
                <w:iCs/>
                <w:color w:val="000000"/>
                <w:szCs w:val="36"/>
              </w:rPr>
              <w:t>the outcome</w:t>
            </w:r>
            <w:r w:rsidRPr="00A3552D">
              <w:rPr>
                <w:rFonts w:ascii="Arial" w:hAnsi="Arial" w:cs="Arial"/>
                <w:color w:val="000000"/>
                <w:szCs w:val="36"/>
              </w:rPr>
              <w:t xml:space="preserve"> then, brethren? When you assemble, each one has a psalm, has a teaching, has a revelation, has a tongue, </w:t>
            </w:r>
            <w:proofErr w:type="gramStart"/>
            <w:r w:rsidRPr="00A3552D">
              <w:rPr>
                <w:rFonts w:ascii="Arial" w:hAnsi="Arial" w:cs="Arial"/>
                <w:color w:val="000000"/>
                <w:szCs w:val="36"/>
              </w:rPr>
              <w:t>has</w:t>
            </w:r>
            <w:proofErr w:type="gramEnd"/>
            <w:r w:rsidRPr="00A3552D">
              <w:rPr>
                <w:rFonts w:ascii="Arial" w:hAnsi="Arial" w:cs="Arial"/>
                <w:color w:val="000000"/>
                <w:szCs w:val="36"/>
              </w:rPr>
              <w:t xml:space="preserve"> an interpretation. Let all things be done for edification. If anyone speaks in a tongue, </w:t>
            </w:r>
            <w:r w:rsidRPr="00A3552D">
              <w:rPr>
                <w:rFonts w:ascii="Arial" w:hAnsi="Arial" w:cs="Arial"/>
                <w:i/>
                <w:iCs/>
                <w:color w:val="000000"/>
                <w:szCs w:val="36"/>
              </w:rPr>
              <w:t>it should be</w:t>
            </w:r>
            <w:r w:rsidRPr="00A3552D">
              <w:rPr>
                <w:rFonts w:ascii="Arial" w:hAnsi="Arial" w:cs="Arial"/>
                <w:color w:val="000000"/>
                <w:szCs w:val="36"/>
              </w:rPr>
              <w:t xml:space="preserve"> by two or at the most three, and </w:t>
            </w:r>
            <w:r w:rsidRPr="00A3552D">
              <w:rPr>
                <w:rFonts w:ascii="Arial" w:hAnsi="Arial" w:cs="Arial"/>
                <w:i/>
                <w:iCs/>
                <w:color w:val="000000"/>
                <w:szCs w:val="36"/>
              </w:rPr>
              <w:t>each</w:t>
            </w:r>
            <w:r w:rsidRPr="00A3552D">
              <w:rPr>
                <w:rFonts w:ascii="Arial" w:hAnsi="Arial" w:cs="Arial"/>
                <w:color w:val="000000"/>
                <w:szCs w:val="36"/>
              </w:rPr>
              <w:t xml:space="preserve"> in turn, and one must interpret; but if there is no interpreter, he must keep silent in the church; and let him speak to himself and to God. Let two or three prophets speak, and let the others pass judgment. But if a revelation is made to another who is seated, the first one must keep silent. For you can all prophesy one by one, so that all may learn and all may be exhorted; and the spirits of prophets are subject to prophets; for God is not </w:t>
            </w:r>
            <w:r w:rsidRPr="00A3552D">
              <w:rPr>
                <w:rFonts w:ascii="Arial" w:hAnsi="Arial" w:cs="Arial"/>
                <w:i/>
                <w:iCs/>
                <w:color w:val="000000"/>
                <w:szCs w:val="36"/>
              </w:rPr>
              <w:t>a God</w:t>
            </w:r>
            <w:r w:rsidRPr="00A3552D">
              <w:rPr>
                <w:rFonts w:ascii="Arial" w:hAnsi="Arial" w:cs="Arial"/>
                <w:color w:val="000000"/>
                <w:szCs w:val="36"/>
              </w:rPr>
              <w:t xml:space="preserve"> of confusion but of peace, as in all the churches of the saints.”</w:t>
            </w:r>
          </w:p>
          <w:p w:rsidR="002A3041" w:rsidRPr="00A3552D" w:rsidRDefault="00A3552D" w:rsidP="00A3552D">
            <w:pPr>
              <w:rPr>
                <w:rFonts w:ascii="Arial" w:hAnsi="Arial"/>
              </w:rPr>
            </w:pPr>
            <w:r w:rsidRPr="00A3552D">
              <w:rPr>
                <w:rFonts w:ascii="Arial" w:hAnsi="Arial" w:cs="Helvetica Neue"/>
                <w:color w:val="000000"/>
                <w:szCs w:val="28"/>
              </w:rPr>
              <w:t>(1 Corinthians 14:26–33 NAS95)</w:t>
            </w:r>
          </w:p>
        </w:tc>
        <w:tc>
          <w:tcPr>
            <w:tcW w:w="5220" w:type="dxa"/>
          </w:tcPr>
          <w:p w:rsidR="002A3041" w:rsidRPr="00A3552D" w:rsidRDefault="002A3041">
            <w:pPr>
              <w:rPr>
                <w:rFonts w:ascii="Arial" w:hAnsi="Arial"/>
              </w:rPr>
            </w:pPr>
          </w:p>
        </w:tc>
      </w:tr>
      <w:tr w:rsidR="002A3041" w:rsidRPr="00A3552D">
        <w:tc>
          <w:tcPr>
            <w:tcW w:w="5220" w:type="dxa"/>
          </w:tcPr>
          <w:p w:rsidR="00A3552D" w:rsidRPr="00A3552D" w:rsidRDefault="00A3552D" w:rsidP="00A3552D">
            <w:pPr>
              <w:widowControl w:val="0"/>
              <w:autoSpaceDE w:val="0"/>
              <w:autoSpaceDN w:val="0"/>
              <w:adjustRightInd w:val="0"/>
              <w:rPr>
                <w:rFonts w:ascii="Arial" w:hAnsi="Arial" w:cs="Helvetica Neue"/>
                <w:color w:val="000000"/>
                <w:szCs w:val="28"/>
              </w:rPr>
            </w:pPr>
            <w:r w:rsidRPr="00A3552D">
              <w:rPr>
                <w:rFonts w:ascii="Arial" w:hAnsi="Arial" w:cs="Arial"/>
                <w:color w:val="000000"/>
                <w:szCs w:val="36"/>
              </w:rPr>
              <w:t>“Paul and Silvanus and Timothy, To the church of the Thessalonians in God the Father and the Lord Jesus Christ: Grace to you and peace.   We give thanks to God always for all of you, making mention</w:t>
            </w:r>
            <w:r w:rsidRPr="00A3552D">
              <w:rPr>
                <w:rFonts w:ascii="Arial" w:hAnsi="Arial" w:cs="Arial"/>
                <w:i/>
                <w:iCs/>
                <w:color w:val="000000"/>
                <w:szCs w:val="36"/>
              </w:rPr>
              <w:t xml:space="preserve"> of you</w:t>
            </w:r>
            <w:r w:rsidRPr="00A3552D">
              <w:rPr>
                <w:rFonts w:ascii="Arial" w:hAnsi="Arial" w:cs="Arial"/>
                <w:color w:val="000000"/>
                <w:szCs w:val="36"/>
              </w:rPr>
              <w:t xml:space="preserve"> in our prayers; constantly bearing in mind your work of faith and labor of love and steadfastness of hope in our Lord Jesus Christ in the presence of our God and Father, knowing, brethren beloved by God, </w:t>
            </w:r>
            <w:r w:rsidRPr="00A3552D">
              <w:rPr>
                <w:rFonts w:ascii="Arial" w:hAnsi="Arial" w:cs="Arial"/>
                <w:i/>
                <w:iCs/>
                <w:color w:val="000000"/>
                <w:szCs w:val="36"/>
              </w:rPr>
              <w:t>His</w:t>
            </w:r>
            <w:r w:rsidRPr="00A3552D">
              <w:rPr>
                <w:rFonts w:ascii="Arial" w:hAnsi="Arial" w:cs="Arial"/>
                <w:color w:val="000000"/>
                <w:szCs w:val="36"/>
              </w:rPr>
              <w:t xml:space="preserve"> choice of you; for our gospel did not come to you in word only, but also in power and in the Holy Spirit and with full conviction; just as you know what kind of men we proved to be among you for your sake. You also became imitators of us and of the Lord, having received the word in much tribulation with the joy of the Holy Spirit, so that you became an example to all the believers in Macedonia and in Achaia. For the word of the Lord has sounded forth from you, not only in Macedonia and Achaia, but also in every place your faith toward God has gone forth, so that we have no need to say anything. For they themselves report about us what kind of a reception we had with you, and how you turned to God from idols to serve a living and true God, and to wait for His Son from heaven, whom He raised from the dead, </w:t>
            </w:r>
            <w:r w:rsidRPr="00A3552D">
              <w:rPr>
                <w:rFonts w:ascii="Arial" w:hAnsi="Arial" w:cs="Arial"/>
                <w:i/>
                <w:iCs/>
                <w:color w:val="000000"/>
                <w:szCs w:val="36"/>
              </w:rPr>
              <w:t>that is</w:t>
            </w:r>
            <w:r w:rsidRPr="00A3552D">
              <w:rPr>
                <w:rFonts w:ascii="Arial" w:hAnsi="Arial" w:cs="Arial"/>
                <w:color w:val="000000"/>
                <w:szCs w:val="36"/>
              </w:rPr>
              <w:t xml:space="preserve"> Jesus, who rescues us from the wrath to come.”</w:t>
            </w:r>
          </w:p>
          <w:p w:rsidR="002A3041" w:rsidRPr="00A3552D" w:rsidRDefault="00A3552D" w:rsidP="00A3552D">
            <w:pPr>
              <w:rPr>
                <w:rFonts w:ascii="Arial" w:hAnsi="Arial"/>
              </w:rPr>
            </w:pPr>
            <w:r w:rsidRPr="00A3552D">
              <w:rPr>
                <w:rFonts w:ascii="Arial" w:hAnsi="Arial" w:cs="Helvetica Neue"/>
                <w:color w:val="000000"/>
                <w:szCs w:val="28"/>
              </w:rPr>
              <w:t>(1 Thessalonians 1:1–10 NAS95)</w:t>
            </w:r>
          </w:p>
        </w:tc>
        <w:tc>
          <w:tcPr>
            <w:tcW w:w="5220" w:type="dxa"/>
          </w:tcPr>
          <w:p w:rsidR="002A3041" w:rsidRPr="00A3552D" w:rsidRDefault="002A3041">
            <w:pPr>
              <w:rPr>
                <w:rFonts w:ascii="Arial" w:hAnsi="Arial"/>
              </w:rPr>
            </w:pPr>
          </w:p>
        </w:tc>
      </w:tr>
    </w:tbl>
    <w:p w:rsidR="002A3041" w:rsidRPr="00A3552D" w:rsidRDefault="002A3041">
      <w:pPr>
        <w:rPr>
          <w:rFonts w:ascii="Arial" w:hAnsi="Arial"/>
        </w:rPr>
      </w:pPr>
    </w:p>
    <w:sectPr w:rsidR="002A3041" w:rsidRPr="00A3552D" w:rsidSect="002A30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041"/>
    <w:rsid w:val="002A3041"/>
    <w:rsid w:val="00792324"/>
    <w:rsid w:val="00A20EE1"/>
    <w:rsid w:val="00A3552D"/>
    <w:rsid w:val="00DB333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A30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665</Words>
  <Characters>3792</Characters>
  <Application>Microsoft Macintosh Word</Application>
  <DocSecurity>0</DocSecurity>
  <Lines>31</Lines>
  <Paragraphs>7</Paragraphs>
  <ScaleCrop>false</ScaleCrop>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Wood</dc:creator>
  <cp:keywords/>
  <cp:lastModifiedBy>Chuck  C2 Wood</cp:lastModifiedBy>
  <cp:revision>3</cp:revision>
  <dcterms:created xsi:type="dcterms:W3CDTF">2015-03-16T19:18:00Z</dcterms:created>
  <dcterms:modified xsi:type="dcterms:W3CDTF">2015-03-16T19:27:00Z</dcterms:modified>
</cp:coreProperties>
</file>